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1F" w:rsidRPr="0041781F" w:rsidRDefault="0041781F" w:rsidP="0041781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41781F">
        <w:rPr>
          <w:rFonts w:ascii="Liberation Serif" w:hAnsi="Liberation Serif" w:cs="Liberation Serif"/>
          <w:b/>
          <w:sz w:val="28"/>
          <w:szCs w:val="28"/>
        </w:rPr>
        <w:t>Итоговое сочинение (изложение) в 2024/2025 учебном году</w:t>
      </w:r>
    </w:p>
    <w:p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В 2024/</w:t>
      </w:r>
      <w:r>
        <w:rPr>
          <w:rFonts w:ascii="Liberation Serif" w:hAnsi="Liberation Serif" w:cs="Liberation Serif"/>
          <w:sz w:val="28"/>
          <w:szCs w:val="28"/>
        </w:rPr>
        <w:t>20</w:t>
      </w:r>
      <w:r w:rsidRPr="0041781F">
        <w:rPr>
          <w:rFonts w:ascii="Liberation Serif" w:hAnsi="Liberation Serif" w:cs="Liberation Serif"/>
          <w:sz w:val="28"/>
          <w:szCs w:val="28"/>
        </w:rPr>
        <w:t>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</w:t>
      </w:r>
      <w:r>
        <w:rPr>
          <w:rFonts w:ascii="Liberation Serif" w:hAnsi="Liberation Serif" w:cs="Liberation Serif"/>
          <w:sz w:val="28"/>
          <w:szCs w:val="28"/>
        </w:rPr>
        <w:t>е темы, разработанные в 2024 году</w:t>
      </w:r>
    </w:p>
    <w:p w:rsidR="0041781F" w:rsidRP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На сайте ФГБНУ «ФИПИ» о</w:t>
      </w:r>
      <w:r>
        <w:rPr>
          <w:rFonts w:ascii="Liberation Serif" w:hAnsi="Liberation Serif" w:cs="Liberation Serif"/>
          <w:b/>
          <w:bCs/>
          <w:sz w:val="28"/>
          <w:szCs w:val="28"/>
        </w:rPr>
        <w:t>публикованы следующие материалы:</w:t>
      </w:r>
    </w:p>
    <w:p w:rsidR="0041781F" w:rsidRPr="0041781F" w:rsidRDefault="00D16104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5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Структура закрытого банка тем итогового сочинения</w:t>
        </w:r>
      </w:hyperlink>
      <w:hyperlink r:id="rId6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:rsidR="0041781F" w:rsidRPr="0041781F" w:rsidRDefault="00D16104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7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Комментарии к разделам закрытого банка тем итогового сочинения</w:t>
        </w:r>
      </w:hyperlink>
      <w:hyperlink r:id="rId8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</w:t>
        </w:r>
        <w:r w:rsidR="0041781F">
          <w:rPr>
            <w:rStyle w:val="a5"/>
            <w:rFonts w:ascii="Liberation Serif" w:hAnsi="Liberation Serif" w:cs="Liberation Serif"/>
            <w:sz w:val="28"/>
            <w:szCs w:val="28"/>
          </w:rPr>
          <w:br/>
        </w:r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(без изменений)</w:t>
        </w:r>
      </w:hyperlink>
    </w:p>
    <w:p w:rsidR="0041781F" w:rsidRPr="0041781F" w:rsidRDefault="00D16104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9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Образец комплекта тем 2024/25 учебного года </w:t>
        </w:r>
      </w:hyperlink>
      <w:hyperlink r:id="rId10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(обновлен)</w:t>
        </w:r>
      </w:hyperlink>
    </w:p>
    <w:p w:rsidR="0041781F" w:rsidRPr="0041781F" w:rsidRDefault="00D16104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11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Критерии оценивания итогового сочинения и изложения</w:t>
        </w:r>
      </w:hyperlink>
      <w:hyperlink r:id="rId12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  <w:r w:rsidRPr="0041781F">
        <w:rPr>
          <w:rFonts w:ascii="Liberation Serif" w:hAnsi="Liberation Serif" w:cs="Liberation Serif"/>
          <w:sz w:val="28"/>
          <w:szCs w:val="28"/>
        </w:rPr>
        <w:br/>
        <w:t>Порядок и процедура проведения итогового сочинения (изложения), критерии их оценивания в новом учебном году </w:t>
      </w: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не меняются</w:t>
      </w:r>
      <w:r w:rsidRPr="0041781F">
        <w:rPr>
          <w:rFonts w:ascii="Liberation Serif" w:hAnsi="Liberation Serif" w:cs="Liberation Serif"/>
          <w:sz w:val="28"/>
          <w:szCs w:val="28"/>
        </w:rPr>
        <w:t>.</w:t>
      </w:r>
    </w:p>
    <w:p w:rsidR="0041781F" w:rsidRPr="0041781F" w:rsidRDefault="00D16104" w:rsidP="000C146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3" w:tgtFrame="_blank" w:history="1"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Письмо Рособрна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дзора № 04-323 от 14.10.2024 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 направлении методических документов, рекомендуемых при организации и проведении итогового сочинения (изложения) в 2024/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20</w:t>
        </w:r>
        <w:r w:rsidR="0041781F"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25 учебном году: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1) </w:t>
      </w:r>
      <w:hyperlink r:id="rId14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Методические рекомендации по организации и проведению итогового сочинения (изложения) в 2024/25 учебном году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2) </w:t>
      </w:r>
      <w:hyperlink r:id="rId15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Правила заполнения бланков итогового сочинения (изложения) в 2024/25 учебном году</w:t>
        </w:r>
      </w:hyperlink>
      <w:r w:rsidR="0041781F" w:rsidRPr="0041781F">
        <w:rPr>
          <w:rFonts w:ascii="Liberation Serif" w:hAnsi="Liberation Serif" w:cs="Liberation Serif"/>
          <w:sz w:val="28"/>
          <w:szCs w:val="28"/>
        </w:rPr>
        <w:br/>
        <w:t>3) </w:t>
      </w:r>
      <w:hyperlink r:id="rId16" w:tgtFrame="_blank" w:history="1">
        <w:r w:rsidR="0041781F" w:rsidRPr="0041781F">
          <w:rPr>
            <w:rStyle w:val="a5"/>
            <w:rFonts w:ascii="Liberation Serif" w:hAnsi="Liberation Serif" w:cs="Liberation Serif"/>
            <w:sz w:val="28"/>
            <w:szCs w:val="28"/>
          </w:rPr>
          <w:t>Сборник отчетных форм для проведения итогового сочинения (изложения) в 2024/25 учебном году</w:t>
        </w:r>
      </w:hyperlink>
    </w:p>
    <w:tbl>
      <w:tblPr>
        <w:tblW w:w="538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41781F" w:rsidRPr="0041781F" w:rsidTr="0041781F">
        <w:trPr>
          <w:tblCellSpacing w:w="15" w:type="dxa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81F" w:rsidRPr="0041781F" w:rsidRDefault="0041781F" w:rsidP="0041781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1781F">
              <w:rPr>
                <w:rFonts w:ascii="Liberation Serif" w:hAnsi="Liberation Serif" w:cs="Liberation Serif"/>
                <w:sz w:val="28"/>
                <w:szCs w:val="28"/>
              </w:rPr>
              <w:t>Открытый банк / Итоговое изложение</w:t>
            </w:r>
          </w:p>
        </w:tc>
      </w:tr>
    </w:tbl>
    <w:p w:rsidR="00A71530" w:rsidRDefault="00D16104" w:rsidP="00A101CD">
      <w:pPr>
        <w:rPr>
          <w:rFonts w:ascii="Liberation Serif" w:hAnsi="Liberation Serif" w:cs="Liberation Serif"/>
          <w:sz w:val="28"/>
          <w:szCs w:val="28"/>
        </w:rPr>
      </w:pPr>
      <w:hyperlink r:id="rId17" w:history="1">
        <w:r w:rsidR="0041781F" w:rsidRPr="00F559B1">
          <w:rPr>
            <w:rStyle w:val="a5"/>
            <w:rFonts w:ascii="Liberation Serif" w:hAnsi="Liberation Serif" w:cs="Liberation Serif"/>
            <w:sz w:val="28"/>
            <w:szCs w:val="28"/>
          </w:rPr>
          <w:t>https://ege.fipi.ru/bank/index.php?crproj=FBCAFDDFA469AEBD4FAAED11E271A183</w:t>
        </w:r>
      </w:hyperlink>
    </w:p>
    <w:p w:rsidR="0041781F" w:rsidRPr="00A101CD" w:rsidRDefault="0041781F" w:rsidP="00A101CD">
      <w:pPr>
        <w:rPr>
          <w:rFonts w:ascii="Liberation Serif" w:hAnsi="Liberation Serif" w:cs="Liberation Serif"/>
          <w:sz w:val="28"/>
          <w:szCs w:val="28"/>
        </w:rPr>
      </w:pPr>
    </w:p>
    <w:sectPr w:rsidR="0041781F" w:rsidRPr="00A101CD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614F1"/>
    <w:multiLevelType w:val="multilevel"/>
    <w:tmpl w:val="40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46C4D"/>
    <w:multiLevelType w:val="multilevel"/>
    <w:tmpl w:val="063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C1462"/>
    <w:rsid w:val="000D57D4"/>
    <w:rsid w:val="00313608"/>
    <w:rsid w:val="003235D4"/>
    <w:rsid w:val="0041781F"/>
    <w:rsid w:val="008135E0"/>
    <w:rsid w:val="00A101CD"/>
    <w:rsid w:val="00A71530"/>
    <w:rsid w:val="00C85E1E"/>
    <w:rsid w:val="00D16104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1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1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77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9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13" Type="http://schemas.openxmlformats.org/officeDocument/2006/relationships/hyperlink" Target="https://doc.fipi.ru/itogovoe-sochinenie/RON_04-323_14.10.2024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2024/02_Kommentarii_k_razdelam_banka_tem_sochineniy.pdf" TargetMode="External"/><Relationship Id="rId12" Type="http://schemas.openxmlformats.org/officeDocument/2006/relationships/hyperlink" Target="https://doc.fipi.ru/itogovoe-sochinenie/2024/04_Kriterii_it_soch.pdf" TargetMode="External"/><Relationship Id="rId17" Type="http://schemas.openxmlformats.org/officeDocument/2006/relationships/hyperlink" Target="https://ege.fipi.ru/bank/index.php?crproj=FBCAFDDFA469AEBD4FAAED11E271A1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Sbornik_otchetnyh_form_2024-25.x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4/04_Kriterii_it_soch.pdf" TargetMode="External"/><Relationship Id="rId5" Type="http://schemas.openxmlformats.org/officeDocument/2006/relationships/hyperlink" Target="https://doc.fipi.ru/itogovoe-sochinenie/2024/01_Struktura_banka_tem_sochineniy.pdf" TargetMode="External"/><Relationship Id="rId15" Type="http://schemas.openxmlformats.org/officeDocument/2006/relationships/hyperlink" Target="https://doc.fipi.ru/itogovoe-sochinenie/pravila_zapolneniya_blankov_2024-25.pdf" TargetMode="External"/><Relationship Id="rId10" Type="http://schemas.openxmlformats.org/officeDocument/2006/relationships/hyperlink" Target="https://doc.fipi.ru/itogovoe-sochinenie/2024/03_Obrazec_komplekta_tem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3_Obrazec_komplekta_tem.pdf" TargetMode="External"/><Relationship Id="rId14" Type="http://schemas.openxmlformats.org/officeDocument/2006/relationships/hyperlink" Target="https://doc.fipi.ru/itogovoe-sochinenie/mr_organizacia_it_sochineniya_2024-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</cp:lastModifiedBy>
  <cp:revision>2</cp:revision>
  <cp:lastPrinted>2024-11-05T07:09:00Z</cp:lastPrinted>
  <dcterms:created xsi:type="dcterms:W3CDTF">2024-11-05T07:09:00Z</dcterms:created>
  <dcterms:modified xsi:type="dcterms:W3CDTF">2024-11-05T07:09:00Z</dcterms:modified>
</cp:coreProperties>
</file>